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1" Type="http://schemas.microsoft.com/office/2006/relationships/graphicFrameDoc" Target="drs/e2oDoc.xml"/><Relationship Id="rId2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U4QwUUFqL0l6eIIwB9zKO9==&#10;" textCheckSum="" ver="1">
  <a:bounds l="720" t="-15" r="1252" b="384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Text Box 746"/>
        <wps:cNvSpPr txBox="1">
          <a:spLocks noChangeArrowheads="1"/>
        </wps:cNvSpPr>
        <wps:spPr bwMode="auto">
          <a:xfrm>
            <a:off x="0" y="0"/>
            <a:ext cx="337820" cy="253365"/>
          </a:xfrm>
          <a:prstGeom prst="rect">
            <a:avLst/>
          </a:prstGeom>
          <a:noFill/>
          <a:ln w="9525">
            <a:solidFill>
              <a:srgbClr val="000000"/>
            </a:solidFill>
            <a:miter lim="800000"/>
            <a:headEnd/>
            <a:tailEnd/>
          </a:ln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</a:extLst>
        </wps:spPr>
        <wps:txbx/>
        <wps:bodyPr rot="0" vert="horz" wrap="square" lIns="45720" tIns="45720" rIns="45720" bIns="45720" anchor="t" anchorCtr="0" upright="1">
          <a:noAutofit/>
        </wps:bodyPr>
      </wps:wsp>
    </a:graphicData>
  </a:graphic>
</wp:e2oholder>
</file>